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DE" w:rsidRDefault="00C16BEE">
      <w:pPr>
        <w:pStyle w:val="Titolo1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i w:val="0"/>
          <w:noProof/>
          <w:szCs w:val="24"/>
          <w:lang w:eastAsia="it-IT" w:bidi="ar-SA"/>
        </w:rPr>
        <w:drawing>
          <wp:inline distT="0" distB="0" distL="0" distR="0">
            <wp:extent cx="628650" cy="6953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89" r="-101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DE" w:rsidRDefault="002822DE">
      <w:pPr>
        <w:pStyle w:val="Titolo1"/>
      </w:pPr>
      <w:r>
        <w:rPr>
          <w:rFonts w:ascii="Times New Roman" w:hAnsi="Times New Roman" w:cs="Times New Roman"/>
          <w:b w:val="0"/>
          <w:szCs w:val="24"/>
        </w:rPr>
        <w:t>LICEO di STATO SCIENTIFICO</w:t>
      </w:r>
      <w:r w:rsidR="00F31DF3">
        <w:rPr>
          <w:rFonts w:ascii="Times New Roman" w:hAnsi="Times New Roman" w:cs="Times New Roman"/>
          <w:b w:val="0"/>
          <w:szCs w:val="24"/>
        </w:rPr>
        <w:t xml:space="preserve"> SCIENTIFICO OPZ. SC. APPLICATE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 w:rsidR="00D66362">
        <w:rPr>
          <w:rFonts w:ascii="Times New Roman" w:hAnsi="Times New Roman" w:cs="Times New Roman"/>
          <w:b w:val="0"/>
          <w:szCs w:val="24"/>
        </w:rPr>
        <w:t>CLASSICO e delle SCIENZE UMANE</w:t>
      </w:r>
      <w:r w:rsidR="00F31DF3">
        <w:rPr>
          <w:rFonts w:ascii="Times New Roman" w:hAnsi="Times New Roman" w:cs="Times New Roman"/>
          <w:b w:val="0"/>
          <w:szCs w:val="24"/>
        </w:rPr>
        <w:t xml:space="preserve"> OPZ. ECONOMICO-SOCIALE</w:t>
      </w:r>
      <w:bookmarkStart w:id="0" w:name="_GoBack"/>
      <w:bookmarkEnd w:id="0"/>
    </w:p>
    <w:p w:rsidR="002822DE" w:rsidRDefault="002822DE">
      <w:pPr>
        <w:pStyle w:val="Titolo1"/>
      </w:pPr>
      <w:r>
        <w:rPr>
          <w:rFonts w:ascii="Times New Roman" w:eastAsia="Times New Roman" w:hAnsi="Times New Roman" w:cs="Times New Roman"/>
          <w:b w:val="0"/>
          <w:szCs w:val="24"/>
        </w:rPr>
        <w:t xml:space="preserve">  “ </w:t>
      </w:r>
      <w:r>
        <w:rPr>
          <w:rFonts w:ascii="Times New Roman" w:hAnsi="Times New Roman" w:cs="Times New Roman"/>
          <w:b w:val="0"/>
          <w:szCs w:val="24"/>
        </w:rPr>
        <w:t>GALILEO GALILEI “</w:t>
      </w:r>
    </w:p>
    <w:p w:rsidR="002822DE" w:rsidRDefault="002822DE">
      <w:pPr>
        <w:pStyle w:val="Titolo1"/>
      </w:pPr>
      <w:r>
        <w:rPr>
          <w:rFonts w:ascii="Times New Roman" w:hAnsi="Times New Roman" w:cs="Times New Roman"/>
          <w:b w:val="0"/>
          <w:szCs w:val="24"/>
        </w:rPr>
        <w:t>VIALE PIETRO NENNI, 53-  08015  MACOMER</w:t>
      </w:r>
    </w:p>
    <w:p w:rsidR="002822DE" w:rsidRDefault="002822DE">
      <w:pPr>
        <w:spacing w:line="240" w:lineRule="atLeast"/>
        <w:jc w:val="center"/>
        <w:rPr>
          <w:b/>
          <w:sz w:val="24"/>
          <w:szCs w:val="24"/>
          <w:lang w:val="it-IT"/>
        </w:rPr>
      </w:pPr>
    </w:p>
    <w:p w:rsidR="002822DE" w:rsidRDefault="002822DE">
      <w:pPr>
        <w:pStyle w:val="Corpotesto"/>
        <w:rPr>
          <w:b/>
          <w:sz w:val="22"/>
          <w:szCs w:val="24"/>
        </w:rPr>
      </w:pPr>
    </w:p>
    <w:p w:rsidR="002822DE" w:rsidRPr="00C13BBE" w:rsidRDefault="00A1360E">
      <w:pPr>
        <w:jc w:val="center"/>
        <w:rPr>
          <w:sz w:val="24"/>
          <w:szCs w:val="24"/>
          <w:lang w:val="it-IT"/>
        </w:rPr>
      </w:pPr>
      <w:r w:rsidRPr="00C13BBE">
        <w:rPr>
          <w:b/>
          <w:sz w:val="24"/>
          <w:szCs w:val="24"/>
          <w:u w:val="single"/>
          <w:lang w:val="it-IT"/>
        </w:rPr>
        <w:t>PROGRAMMAZIONE DEL CONSIGLIO DI CLASSE</w:t>
      </w:r>
    </w:p>
    <w:p w:rsidR="002822DE" w:rsidRPr="00C13BBE" w:rsidRDefault="00A1360E">
      <w:pPr>
        <w:jc w:val="both"/>
        <w:rPr>
          <w:sz w:val="24"/>
          <w:szCs w:val="24"/>
          <w:lang w:val="it-IT"/>
        </w:rPr>
      </w:pPr>
      <w:r w:rsidRPr="00C13BBE">
        <w:rPr>
          <w:i/>
          <w:sz w:val="24"/>
          <w:szCs w:val="24"/>
          <w:lang w:val="it-IT"/>
        </w:rPr>
        <w:t xml:space="preserve"> </w:t>
      </w:r>
    </w:p>
    <w:p w:rsidR="002822DE" w:rsidRDefault="002822DE">
      <w:pPr>
        <w:jc w:val="both"/>
        <w:rPr>
          <w:i/>
          <w:sz w:val="28"/>
          <w:lang w:val="it-IT"/>
        </w:rPr>
      </w:pPr>
    </w:p>
    <w:p w:rsidR="002822DE" w:rsidRPr="00A36B0A" w:rsidRDefault="00A1360E">
      <w:pPr>
        <w:widowControl w:val="0"/>
        <w:jc w:val="both"/>
        <w:rPr>
          <w:lang w:val="it-IT"/>
        </w:rPr>
      </w:pPr>
      <w:r w:rsidRPr="00A36B0A">
        <w:rPr>
          <w:b/>
          <w:lang w:val="it-IT"/>
        </w:rPr>
        <w:t>COMPOSIZIONE DELLA CLASSE</w:t>
      </w:r>
    </w:p>
    <w:p w:rsidR="002822DE" w:rsidRDefault="002822DE">
      <w:pPr>
        <w:widowControl w:val="0"/>
        <w:jc w:val="both"/>
        <w:rPr>
          <w:b/>
          <w:sz w:val="28"/>
          <w:lang w:val="it-IT"/>
        </w:rPr>
      </w:pPr>
    </w:p>
    <w:p w:rsidR="002822DE" w:rsidRPr="00ED62F9" w:rsidRDefault="002822DE">
      <w:pPr>
        <w:widowControl w:val="0"/>
        <w:jc w:val="both"/>
        <w:rPr>
          <w:lang w:val="it-IT"/>
        </w:rPr>
      </w:pPr>
      <w:r>
        <w:rPr>
          <w:sz w:val="24"/>
          <w:lang w:val="it-IT"/>
        </w:rPr>
        <w:t>La classe  è una classe mista composta da…………………………………………………………………….</w:t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  <w:r>
        <w:rPr>
          <w:sz w:val="24"/>
          <w:lang w:val="it-IT"/>
        </w:rPr>
        <w:tab/>
      </w:r>
    </w:p>
    <w:p w:rsidR="002822DE" w:rsidRPr="00ED62F9" w:rsidRDefault="002822DE" w:rsidP="00A1360E">
      <w:pPr>
        <w:widowControl w:val="0"/>
        <w:rPr>
          <w:lang w:val="it-IT"/>
        </w:rPr>
      </w:pPr>
      <w:r>
        <w:rPr>
          <w:sz w:val="24"/>
          <w:lang w:val="it-IT"/>
        </w:rPr>
        <w:tab/>
      </w:r>
      <w:r>
        <w:rPr>
          <w:b/>
          <w:sz w:val="24"/>
          <w:lang w:val="it-IT"/>
        </w:rPr>
        <w:tab/>
      </w:r>
    </w:p>
    <w:p w:rsidR="002822DE" w:rsidRDefault="002822DE">
      <w:pPr>
        <w:jc w:val="both"/>
        <w:rPr>
          <w:b/>
          <w:sz w:val="24"/>
          <w:lang w:val="it-IT"/>
        </w:rPr>
      </w:pPr>
    </w:p>
    <w:p w:rsidR="002822DE" w:rsidRPr="00A36B0A" w:rsidRDefault="00A1360E">
      <w:pPr>
        <w:spacing w:line="360" w:lineRule="auto"/>
        <w:jc w:val="both"/>
        <w:rPr>
          <w:lang w:val="it-IT"/>
        </w:rPr>
      </w:pPr>
      <w:r w:rsidRPr="00A36B0A">
        <w:rPr>
          <w:b/>
          <w:bCs/>
          <w:spacing w:val="-2"/>
          <w:lang w:val="it-IT"/>
        </w:rPr>
        <w:t>QUADRO DELLE C</w:t>
      </w:r>
      <w:r w:rsidR="00A36B0A" w:rsidRPr="00A36B0A">
        <w:rPr>
          <w:b/>
          <w:bCs/>
          <w:spacing w:val="-2"/>
          <w:lang w:val="it-IT"/>
        </w:rPr>
        <w:t>OMPETENZE CHIAVE PER L’APPRENDIMENTO PERMANENTE</w:t>
      </w:r>
    </w:p>
    <w:p w:rsidR="00ED62F9" w:rsidRDefault="00ED62F9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Default="00ED62F9" w:rsidP="00ED62F9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alfabetica funzionale</w:t>
      </w:r>
    </w:p>
    <w:p w:rsidR="00ED62F9" w:rsidRPr="00ED62F9" w:rsidRDefault="00ED62F9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individuare , comprendere, esprimere, creare, interpretare concetti, sentimenti, fatti e opinioni, in forma sia orale che scritta, utilizzando materiali visivi, sonori e digitali attingendo a varie discipline e contesti. </w:t>
      </w:r>
    </w:p>
    <w:p w:rsidR="00ED62F9" w:rsidRDefault="00B71A63" w:rsidP="00B71A63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multilinguistica</w:t>
      </w:r>
      <w:r w:rsidR="001A1BC2">
        <w:rPr>
          <w:b/>
          <w:bCs/>
          <w:spacing w:val="-2"/>
          <w:sz w:val="24"/>
          <w:szCs w:val="24"/>
          <w:lang w:val="it-IT"/>
        </w:rPr>
        <w:t xml:space="preserve"> (condivide le abilità principali con la competenza alfabetica).</w:t>
      </w:r>
    </w:p>
    <w:p w:rsidR="00B71A63" w:rsidRPr="001A1BC2" w:rsidRDefault="00B71A63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1A1BC2">
        <w:rPr>
          <w:bCs/>
          <w:spacing w:val="-2"/>
          <w:sz w:val="24"/>
          <w:szCs w:val="24"/>
          <w:lang w:val="it-IT"/>
        </w:rPr>
        <w:t>Capacità di utilizzare diverse li</w:t>
      </w:r>
      <w:r w:rsidR="001A1BC2" w:rsidRPr="001A1BC2">
        <w:rPr>
          <w:bCs/>
          <w:spacing w:val="-2"/>
          <w:sz w:val="24"/>
          <w:szCs w:val="24"/>
          <w:lang w:val="it-IT"/>
        </w:rPr>
        <w:t>ngue</w:t>
      </w:r>
      <w:r w:rsidR="001A1BC2">
        <w:rPr>
          <w:bCs/>
          <w:spacing w:val="-2"/>
          <w:sz w:val="24"/>
          <w:szCs w:val="24"/>
          <w:lang w:val="it-IT"/>
        </w:rPr>
        <w:t xml:space="preserve"> in modo appropriato ed efficace allo scopo di comunicare.</w:t>
      </w:r>
    </w:p>
    <w:p w:rsidR="00B71A63" w:rsidRDefault="001A1BC2" w:rsidP="001A1BC2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matematica e in sci</w:t>
      </w:r>
      <w:r w:rsidR="005725E5">
        <w:rPr>
          <w:b/>
          <w:bCs/>
          <w:spacing w:val="-2"/>
          <w:sz w:val="24"/>
          <w:szCs w:val="24"/>
          <w:lang w:val="it-IT"/>
        </w:rPr>
        <w:t>enze.</w:t>
      </w:r>
    </w:p>
    <w:p w:rsidR="00B71A63" w:rsidRDefault="001A1BC2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sviluppare e applicare il pensiero e la comprensione matematici per risolvere una serie di problemi in situazioni quotidiane, nonché usare modelli matematici di pensiero e di presentazione (formule, modelli, grafici, diagrammi…).                                                                                               </w:t>
      </w:r>
    </w:p>
    <w:p w:rsidR="001A1BC2" w:rsidRDefault="001A1BC2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La competenza in scienze si riferisce alla capacità di spiegare il mondo che ci circonda usando l’insieme delle conoscenze e delle metodologie, comprese l’osservazione e la sperimentazione, </w:t>
      </w:r>
      <w:r w:rsidR="005725E5">
        <w:rPr>
          <w:bCs/>
          <w:spacing w:val="-2"/>
          <w:sz w:val="24"/>
          <w:szCs w:val="24"/>
          <w:lang w:val="it-IT"/>
        </w:rPr>
        <w:t>per identificare le problematiche e trarre conclusioni che siano basate su fatti empirici e alla disponibilità di farlo.</w:t>
      </w:r>
    </w:p>
    <w:p w:rsidR="002979BB" w:rsidRPr="002979BB" w:rsidRDefault="000869AD" w:rsidP="002979BB">
      <w:pPr>
        <w:numPr>
          <w:ilvl w:val="0"/>
          <w:numId w:val="23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 w:rsidRPr="000869AD">
        <w:rPr>
          <w:b/>
          <w:bCs/>
          <w:spacing w:val="-2"/>
          <w:sz w:val="24"/>
          <w:szCs w:val="24"/>
          <w:lang w:val="it-IT"/>
        </w:rPr>
        <w:lastRenderedPageBreak/>
        <w:t>Competenza digitale</w:t>
      </w:r>
    </w:p>
    <w:p w:rsidR="00881A34" w:rsidRDefault="002979BB" w:rsidP="00881A3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2979BB">
        <w:rPr>
          <w:bCs/>
          <w:spacing w:val="-2"/>
          <w:sz w:val="24"/>
          <w:szCs w:val="24"/>
          <w:lang w:val="it-IT"/>
        </w:rPr>
        <w:t>La competenza digitale</w:t>
      </w:r>
      <w:r>
        <w:rPr>
          <w:bCs/>
          <w:spacing w:val="-2"/>
          <w:sz w:val="24"/>
          <w:szCs w:val="24"/>
          <w:lang w:val="it-IT"/>
        </w:rPr>
        <w:t xml:space="preserve"> comprende l’alfabetizzazione informatica e digitale, la comunicazione e la collaborazione, la creazione di contenuti digitali, la sicurezza (compreso l’essere a proprio agio nel mondo digitale e possedere competenze relative alla cibersicurezza), la risoluzione di problemi e il pensiero critico.</w:t>
      </w:r>
      <w:r w:rsidRPr="002979BB">
        <w:rPr>
          <w:bCs/>
          <w:spacing w:val="-2"/>
          <w:sz w:val="24"/>
          <w:szCs w:val="24"/>
          <w:lang w:val="it-IT"/>
        </w:rPr>
        <w:t xml:space="preserve"> </w:t>
      </w:r>
    </w:p>
    <w:p w:rsidR="00881A34" w:rsidRPr="00881A34" w:rsidRDefault="00881A34" w:rsidP="00881A34">
      <w:pPr>
        <w:numPr>
          <w:ilvl w:val="0"/>
          <w:numId w:val="24"/>
        </w:num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 w:rsidRPr="00881A34">
        <w:rPr>
          <w:b/>
          <w:bCs/>
          <w:spacing w:val="-2"/>
          <w:sz w:val="24"/>
          <w:szCs w:val="24"/>
          <w:lang w:val="it-IT"/>
        </w:rPr>
        <w:t>Competenza personale, sociale e capacità di imparare ad imparare</w:t>
      </w:r>
    </w:p>
    <w:p w:rsidR="00881A34" w:rsidRPr="00881A34" w:rsidRDefault="00881A34" w:rsidP="00881A3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Capacità di riflettere su se stessi, di gestire efficacemente il tempo e le informazioni, di lavorare con gli altri in maniera costruttiva, nonché di far fronte all’incertezza e alla complessità, di imparare ad imparare, di favorire il proprio  benessere fisico ed emotivo... </w:t>
      </w:r>
    </w:p>
    <w:p w:rsidR="00845B04" w:rsidRDefault="00845B04" w:rsidP="00881A34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in materia di cittadinanza</w:t>
      </w:r>
    </w:p>
    <w:p w:rsidR="00845B04" w:rsidRDefault="00845B04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La competenza in materia di cittadinanza si riferisce </w:t>
      </w:r>
      <w:r w:rsidR="0066545C">
        <w:rPr>
          <w:bCs/>
          <w:spacing w:val="-2"/>
          <w:sz w:val="24"/>
          <w:szCs w:val="24"/>
          <w:lang w:val="it-IT"/>
        </w:rPr>
        <w:t>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</w:r>
    </w:p>
    <w:p w:rsidR="00881A34" w:rsidRPr="00495B6B" w:rsidRDefault="00495B6B" w:rsidP="00881A34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 w:rsidRPr="00495B6B">
        <w:rPr>
          <w:b/>
          <w:bCs/>
          <w:spacing w:val="-2"/>
          <w:sz w:val="24"/>
          <w:szCs w:val="24"/>
          <w:lang w:val="it-IT"/>
        </w:rPr>
        <w:t>Competenza imprenditoriale</w:t>
      </w:r>
    </w:p>
    <w:p w:rsidR="00845B04" w:rsidRPr="00495B6B" w:rsidRDefault="00176DED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Capacità di lavorare in modalità collaborativa al fine di programmare e gestire progetti che hanno un valore culturale, sociale o finanziario.</w:t>
      </w:r>
    </w:p>
    <w:p w:rsidR="00845B04" w:rsidRDefault="00176DED" w:rsidP="00176DED">
      <w:pPr>
        <w:numPr>
          <w:ilvl w:val="0"/>
          <w:numId w:val="24"/>
        </w:num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Competenza in materia di consapevolezza ed espressione culturali</w:t>
      </w:r>
    </w:p>
    <w:p w:rsidR="00845B04" w:rsidRPr="00176DED" w:rsidRDefault="00176DED">
      <w:pPr>
        <w:spacing w:line="360" w:lineRule="auto"/>
        <w:jc w:val="both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 xml:space="preserve">Comprendere e rispettare come le idee e i significati vengono espressi creativamente e comunicati in diverse culture. </w:t>
      </w: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6F0D0A" w:rsidRDefault="006F0D0A">
      <w:pPr>
        <w:spacing w:line="360" w:lineRule="auto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Pr="00176DED" w:rsidRDefault="00D66362">
      <w:pPr>
        <w:spacing w:line="360" w:lineRule="auto"/>
        <w:jc w:val="both"/>
        <w:rPr>
          <w:lang w:val="it-IT"/>
        </w:rPr>
      </w:pPr>
      <w:r>
        <w:rPr>
          <w:b/>
          <w:bCs/>
          <w:spacing w:val="-2"/>
          <w:sz w:val="24"/>
          <w:szCs w:val="24"/>
          <w:lang w:val="it-IT"/>
        </w:rPr>
        <w:t>QUADRO DELLE COMPETENZE DI BASE NEGLI ASSI DISCIPLINARI</w:t>
      </w:r>
    </w:p>
    <w:p w:rsidR="002822DE" w:rsidRPr="00D66362" w:rsidRDefault="00D66362">
      <w:pPr>
        <w:spacing w:line="360" w:lineRule="auto"/>
        <w:jc w:val="both"/>
        <w:rPr>
          <w:lang w:val="it-IT"/>
        </w:rPr>
      </w:pPr>
      <w:r w:rsidRPr="00D66362">
        <w:rPr>
          <w:b/>
          <w:bCs/>
          <w:spacing w:val="-2"/>
          <w:lang w:val="it-IT"/>
        </w:rPr>
        <w:t>ASSE DEI LINGUAGGI</w:t>
      </w:r>
    </w:p>
    <w:p w:rsidR="002822DE" w:rsidRPr="00D66362" w:rsidRDefault="002822DE">
      <w:pPr>
        <w:spacing w:line="360" w:lineRule="auto"/>
        <w:jc w:val="both"/>
        <w:rPr>
          <w:b/>
          <w:lang w:val="it-IT"/>
        </w:rPr>
      </w:pPr>
      <w:r w:rsidRPr="00D66362">
        <w:rPr>
          <w:b/>
          <w:spacing w:val="-2"/>
          <w:sz w:val="24"/>
          <w:szCs w:val="24"/>
          <w:lang w:val="it-IT"/>
        </w:rPr>
        <w:t>Lingua italiana: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lastRenderedPageBreak/>
        <w:t xml:space="preserve">padroneggiare gli strumenti espressivi ed argomentativi </w:t>
      </w:r>
      <w:r>
        <w:rPr>
          <w:spacing w:val="-2"/>
          <w:sz w:val="24"/>
          <w:szCs w:val="24"/>
          <w:lang w:val="it-IT"/>
        </w:rPr>
        <w:t>indispensabili per gestire l’interazione comunicativa verbale in vari contesti;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>leggere comprendere e interpretare testi scritti di vario tipo;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 xml:space="preserve">produrre testi di vario tipo in relazione ai differenti scopi </w:t>
      </w:r>
      <w:r>
        <w:rPr>
          <w:spacing w:val="-2"/>
          <w:sz w:val="24"/>
          <w:szCs w:val="24"/>
          <w:lang w:val="it-IT"/>
        </w:rPr>
        <w:t>comunicativi.</w:t>
      </w:r>
    </w:p>
    <w:p w:rsidR="002822DE" w:rsidRPr="00D66362" w:rsidRDefault="002822DE">
      <w:pPr>
        <w:spacing w:line="360" w:lineRule="auto"/>
        <w:jc w:val="both"/>
        <w:rPr>
          <w:b/>
        </w:rPr>
      </w:pPr>
      <w:r w:rsidRPr="00D66362">
        <w:rPr>
          <w:b/>
          <w:spacing w:val="-2"/>
          <w:sz w:val="24"/>
          <w:szCs w:val="24"/>
          <w:lang w:val="it-IT"/>
        </w:rPr>
        <w:t>Lingua straniera: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rFonts w:eastAsia="Arial"/>
          <w:spacing w:val="-2"/>
          <w:sz w:val="24"/>
          <w:szCs w:val="24"/>
          <w:lang w:val="it-IT"/>
        </w:rPr>
        <w:t xml:space="preserve">utilizzare le lingue straniere per i principali scopi </w:t>
      </w:r>
      <w:r>
        <w:rPr>
          <w:spacing w:val="-2"/>
          <w:sz w:val="24"/>
          <w:szCs w:val="24"/>
          <w:lang w:val="it-IT"/>
        </w:rPr>
        <w:t>comunicativi ed operativi.</w:t>
      </w:r>
    </w:p>
    <w:p w:rsidR="002822DE" w:rsidRPr="00D66362" w:rsidRDefault="002822DE">
      <w:pPr>
        <w:spacing w:line="360" w:lineRule="auto"/>
        <w:jc w:val="both"/>
        <w:rPr>
          <w:b/>
        </w:rPr>
      </w:pPr>
      <w:r w:rsidRPr="00D66362">
        <w:rPr>
          <w:b/>
          <w:spacing w:val="-2"/>
          <w:sz w:val="24"/>
          <w:szCs w:val="24"/>
          <w:lang w:val="it-IT"/>
        </w:rPr>
        <w:t>Altri linguaggi: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gli strumenti fondamentali per una fruizione consapevole del patrimonio artistico e letterario;</w:t>
      </w:r>
    </w:p>
    <w:p w:rsidR="002822DE" w:rsidRPr="00ED62F9" w:rsidRDefault="002822DE">
      <w:pPr>
        <w:numPr>
          <w:ilvl w:val="0"/>
          <w:numId w:val="16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e produrre testi multimediali.</w:t>
      </w:r>
    </w:p>
    <w:p w:rsidR="002822DE" w:rsidRDefault="002822DE">
      <w:pPr>
        <w:spacing w:line="360" w:lineRule="auto"/>
        <w:ind w:left="360"/>
        <w:jc w:val="both"/>
        <w:rPr>
          <w:b/>
          <w:bCs/>
          <w:spacing w:val="-2"/>
          <w:sz w:val="24"/>
          <w:szCs w:val="24"/>
          <w:lang w:val="it-IT"/>
        </w:rPr>
      </w:pPr>
    </w:p>
    <w:p w:rsidR="002822DE" w:rsidRDefault="002822DE">
      <w:pPr>
        <w:spacing w:line="360" w:lineRule="auto"/>
        <w:jc w:val="both"/>
      </w:pPr>
      <w:r>
        <w:rPr>
          <w:b/>
          <w:bCs/>
          <w:spacing w:val="-2"/>
          <w:sz w:val="24"/>
          <w:szCs w:val="24"/>
          <w:lang w:val="it-IT"/>
        </w:rPr>
        <w:t>Asse Matematico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utilizzare le tecniche e le procedure del calcolo aritmetico ed algebrico rappresentandole sotto forma grafica;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confrontare ed analizzare figure geometriche, individuando invarianti e relazioni;</w:t>
      </w:r>
    </w:p>
    <w:p w:rsidR="002822DE" w:rsidRPr="00ED62F9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individuare strategie appropriate per la soluzione di problemi;</w:t>
      </w:r>
    </w:p>
    <w:p w:rsidR="002822DE" w:rsidRPr="00FC1AE0" w:rsidRDefault="002822DE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analizzare dati e interpretarli sviluppando deduzioni e ragionamenti sugli stessi anche con l’ausilio di rappresentazioni grafiche, usando consapevolmente gli strumenti di calcolo e le potenzialità offerte da applicazioni</w:t>
      </w:r>
      <w:r w:rsidR="00FC1AE0">
        <w:rPr>
          <w:spacing w:val="-2"/>
          <w:sz w:val="24"/>
          <w:szCs w:val="24"/>
          <w:lang w:val="it-IT"/>
        </w:rPr>
        <w:t xml:space="preserve"> specifiche di tipo informatico;</w:t>
      </w:r>
    </w:p>
    <w:p w:rsidR="00FC1AE0" w:rsidRPr="00633031" w:rsidRDefault="00FC1AE0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 w:rsidRPr="00633031">
        <w:rPr>
          <w:sz w:val="24"/>
          <w:szCs w:val="24"/>
          <w:lang w:val="it-IT"/>
        </w:rPr>
        <w:t>svolgere un ragionamento matematico e comunicare  in linguaggio matematico;</w:t>
      </w:r>
    </w:p>
    <w:p w:rsidR="00FC1AE0" w:rsidRPr="00633031" w:rsidRDefault="00FC1AE0">
      <w:pPr>
        <w:numPr>
          <w:ilvl w:val="0"/>
          <w:numId w:val="14"/>
        </w:numPr>
        <w:spacing w:line="360" w:lineRule="auto"/>
        <w:jc w:val="both"/>
        <w:rPr>
          <w:lang w:val="it-IT"/>
        </w:rPr>
      </w:pPr>
      <w:r w:rsidRPr="00633031">
        <w:rPr>
          <w:sz w:val="24"/>
          <w:szCs w:val="24"/>
          <w:lang w:val="it-IT"/>
        </w:rPr>
        <w:t>saper usare i sussidi appropriati, tra i quali i dati statistici e i grafici, nonché comprendere gli aspetti matematici della digitalizzazione.</w:t>
      </w:r>
    </w:p>
    <w:p w:rsidR="002822DE" w:rsidRPr="009B535F" w:rsidRDefault="002822DE">
      <w:pPr>
        <w:spacing w:line="360" w:lineRule="auto"/>
        <w:jc w:val="both"/>
        <w:rPr>
          <w:color w:val="FF0000"/>
        </w:rPr>
      </w:pPr>
      <w:r>
        <w:rPr>
          <w:b/>
          <w:bCs/>
          <w:spacing w:val="-2"/>
          <w:sz w:val="24"/>
          <w:szCs w:val="24"/>
          <w:lang w:val="it-IT"/>
        </w:rPr>
        <w:t>Asse Scientifico-Tecnologico</w:t>
      </w:r>
      <w:r w:rsidR="009B535F">
        <w:rPr>
          <w:b/>
          <w:bCs/>
          <w:spacing w:val="-2"/>
          <w:sz w:val="24"/>
          <w:szCs w:val="24"/>
          <w:lang w:val="it-IT"/>
        </w:rPr>
        <w:t xml:space="preserve"> </w:t>
      </w:r>
    </w:p>
    <w:p w:rsidR="002822DE" w:rsidRPr="00ED62F9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osservare, descrivere ed analizzare fenomeni appartenenti alla realtà naturale e artificiale e riconoscere nelle varie forme i concetti di sistema e di complessità;</w:t>
      </w:r>
    </w:p>
    <w:p w:rsidR="002822DE" w:rsidRPr="00ED62F9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analizzare qualitativamente e quantitativamente fenomeni legati alle trasformazioni di energia a partire dall’esperienza;</w:t>
      </w:r>
    </w:p>
    <w:p w:rsidR="002822DE" w:rsidRPr="00DF45B8" w:rsidRDefault="002822DE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essere consapevole delle potenzialità e dei limiti delle tecnologie nel contesto culturale e s</w:t>
      </w:r>
      <w:r w:rsidR="00DF45B8">
        <w:rPr>
          <w:spacing w:val="-2"/>
          <w:sz w:val="24"/>
          <w:szCs w:val="24"/>
          <w:lang w:val="it-IT"/>
        </w:rPr>
        <w:t>ociale in cui vengono applicate;</w:t>
      </w:r>
    </w:p>
    <w:p w:rsidR="00DF45B8" w:rsidRPr="006335BC" w:rsidRDefault="00DF45B8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lastRenderedPageBreak/>
        <w:t>utilizzare  il pensiero logico e razionale per verificare un’ipotesi, nonché la disponibiltà a rinunciare alle proprie convinzioni se esse sono smentite da nuovi risultati empirici;</w:t>
      </w:r>
    </w:p>
    <w:p w:rsidR="00DF45B8" w:rsidRPr="006335BC" w:rsidRDefault="00DF45B8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t>utilizzare e maneggiare strumenti e macchinari tecnologici nonché dati scientifici per raggiungere un obiettivo o per formulare una decisione o conclusione sulla base di dati probanti;</w:t>
      </w:r>
    </w:p>
    <w:p w:rsidR="002822DE" w:rsidRPr="006335BC" w:rsidRDefault="00DF45B8" w:rsidP="000869AD">
      <w:pPr>
        <w:numPr>
          <w:ilvl w:val="0"/>
          <w:numId w:val="15"/>
        </w:numPr>
        <w:spacing w:line="360" w:lineRule="auto"/>
        <w:jc w:val="both"/>
        <w:rPr>
          <w:lang w:val="it-IT"/>
        </w:rPr>
      </w:pPr>
      <w:r w:rsidRPr="006335BC">
        <w:rPr>
          <w:spacing w:val="-2"/>
          <w:sz w:val="24"/>
          <w:szCs w:val="24"/>
          <w:lang w:val="it-IT"/>
        </w:rPr>
        <w:t>essere in grado di riconoscere gli aspetti essenziali dell’indagine scientifica ed essere capaci di comunicare le conclusioni e i ragionamenti afferenti.</w:t>
      </w:r>
    </w:p>
    <w:p w:rsidR="009B535F" w:rsidRPr="006335BC" w:rsidRDefault="003B607B" w:rsidP="000869A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utilizzare le tecnologie digitali come ausilio per la cittadinanza attiva e l’inclusione sociale, la collaborazione con gli altri e la creatività nel raggiungimento di obiettivi personali, sociali o commerciali;</w:t>
      </w:r>
    </w:p>
    <w:p w:rsidR="003B607B" w:rsidRPr="006335BC" w:rsidRDefault="003B607B" w:rsidP="000869AD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utilizzare, accedere a, filtrare, valutare, creare, programmare e condividere contenuti digitali;</w:t>
      </w:r>
    </w:p>
    <w:p w:rsidR="009B535F" w:rsidRPr="006335BC" w:rsidRDefault="003B607B" w:rsidP="00A40DB7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6335BC">
        <w:rPr>
          <w:sz w:val="24"/>
          <w:szCs w:val="24"/>
          <w:lang w:val="it-IT"/>
        </w:rPr>
        <w:t>gestire  e proteggere informazioni, contenuti, dati e identità digitali.</w:t>
      </w:r>
    </w:p>
    <w:p w:rsidR="002822DE" w:rsidRPr="000869AD" w:rsidRDefault="002822DE">
      <w:pPr>
        <w:spacing w:line="360" w:lineRule="auto"/>
        <w:jc w:val="both"/>
      </w:pPr>
      <w:r>
        <w:rPr>
          <w:b/>
          <w:bCs/>
          <w:spacing w:val="-2"/>
          <w:sz w:val="24"/>
          <w:szCs w:val="24"/>
          <w:lang w:val="it-IT"/>
        </w:rPr>
        <w:t>Asse Storico-Sociale: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comprendere il cambiamento e la diversità dei tempi storici in una dimensione diacronica attraverso il confronto fra epoche e in una dimensione sincronica attraverso il confronto fra aree geografiche e culturali;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collocare l’esperienza personale in un sistema di regole fondato sul reciproco riconoscimento dei diritti garantiti dalla Costituzione, a tutela della persona, della collettività e dell’ambiente;</w:t>
      </w:r>
    </w:p>
    <w:p w:rsidR="002822DE" w:rsidRPr="00ED62F9" w:rsidRDefault="002822DE">
      <w:pPr>
        <w:numPr>
          <w:ilvl w:val="0"/>
          <w:numId w:val="19"/>
        </w:num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>riconoscere le caratteristiche essenziali del sistema socio economico per orientarsi nel tessuto produttivo del proprio territorio.</w:t>
      </w:r>
    </w:p>
    <w:p w:rsidR="00F776CE" w:rsidRPr="00F776CE" w:rsidRDefault="00F776CE">
      <w:pPr>
        <w:pStyle w:val="Titolo2"/>
        <w:widowControl w:val="0"/>
        <w:numPr>
          <w:ilvl w:val="1"/>
          <w:numId w:val="2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sz w:val="20"/>
          <w:szCs w:val="20"/>
        </w:rPr>
      </w:pPr>
    </w:p>
    <w:p w:rsidR="002822DE" w:rsidRPr="00D66362" w:rsidRDefault="00D66362">
      <w:pPr>
        <w:pStyle w:val="Titolo2"/>
        <w:widowControl w:val="0"/>
        <w:numPr>
          <w:ilvl w:val="1"/>
          <w:numId w:val="2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sz w:val="20"/>
          <w:szCs w:val="20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t>CONTENUTI E ATTIVITÀ</w:t>
      </w:r>
    </w:p>
    <w:p w:rsidR="002822DE" w:rsidRDefault="002822DE">
      <w:pPr>
        <w:rPr>
          <w:i/>
          <w:sz w:val="24"/>
          <w:szCs w:val="24"/>
          <w:lang w:val="it-IT"/>
        </w:rPr>
      </w:pPr>
    </w:p>
    <w:p w:rsidR="002822DE" w:rsidRPr="00D66362" w:rsidRDefault="002822DE">
      <w:pPr>
        <w:pStyle w:val="ListParagraph"/>
        <w:spacing w:line="360" w:lineRule="auto"/>
        <w:ind w:left="0"/>
        <w:jc w:val="both"/>
        <w:rPr>
          <w:b/>
        </w:rPr>
      </w:pPr>
      <w:r w:rsidRPr="00D66362">
        <w:rPr>
          <w:rFonts w:cs="Times New Roman"/>
          <w:b/>
        </w:rPr>
        <w:t>Criteri di scelta dei contenuti</w:t>
      </w:r>
    </w:p>
    <w:p w:rsidR="002822DE" w:rsidRDefault="002822DE">
      <w:pPr>
        <w:pStyle w:val="ListParagraph"/>
        <w:spacing w:line="360" w:lineRule="auto"/>
        <w:ind w:left="0"/>
        <w:jc w:val="both"/>
      </w:pPr>
      <w:r>
        <w:rPr>
          <w:rFonts w:cs="Times New Roman"/>
        </w:rPr>
        <w:t>I contenuti, per i quali si rimanda alle programmazioni di Dipartimento,  che da questa programmazione di classe scaturiscono, saranno funzionali agli obiettivi educativi e didattici fissati per la classe, e scelti in base ai seguenti criteri: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lastRenderedPageBreak/>
        <w:t xml:space="preserve"> saranno aderenti alle indicazioni legislative nazionali, ove previste;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saranno funzionali al consolidamento e rinforzo della preparazione di base;</w:t>
      </w:r>
    </w:p>
    <w:p w:rsidR="002822DE" w:rsidRPr="00ED62F9" w:rsidRDefault="002822DE">
      <w:pPr>
        <w:widowControl w:val="0"/>
        <w:numPr>
          <w:ilvl w:val="0"/>
          <w:numId w:val="21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contribuiranno a suscitare motivazione negli allievi;</w:t>
      </w:r>
    </w:p>
    <w:p w:rsidR="002822DE" w:rsidRPr="00ED62F9" w:rsidRDefault="002822DE">
      <w:pPr>
        <w:widowControl w:val="0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saranno adeguati alle conoscenze, competenze e capacità degli allievi;</w:t>
      </w:r>
    </w:p>
    <w:p w:rsidR="002822DE" w:rsidRPr="00ED62F9" w:rsidRDefault="002822DE">
      <w:pPr>
        <w:widowControl w:val="0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 costituiranno, ove possibile, collegamento fra diverse discipline.</w:t>
      </w:r>
    </w:p>
    <w:p w:rsidR="002822DE" w:rsidRDefault="002822DE">
      <w:pPr>
        <w:widowControl w:val="0"/>
        <w:tabs>
          <w:tab w:val="left" w:pos="1440"/>
        </w:tabs>
        <w:spacing w:line="360" w:lineRule="auto"/>
        <w:ind w:left="720"/>
        <w:jc w:val="both"/>
        <w:rPr>
          <w:sz w:val="24"/>
          <w:szCs w:val="24"/>
          <w:lang w:val="it-IT"/>
        </w:rPr>
      </w:pPr>
    </w:p>
    <w:p w:rsidR="002822DE" w:rsidRPr="00D66362" w:rsidRDefault="00D66362">
      <w:pPr>
        <w:pStyle w:val="ListParagraph"/>
        <w:tabs>
          <w:tab w:val="left" w:pos="720"/>
        </w:tabs>
        <w:overflowPunct w:val="0"/>
        <w:autoSpaceDE w:val="0"/>
        <w:spacing w:line="360" w:lineRule="auto"/>
        <w:ind w:left="0"/>
        <w:jc w:val="both"/>
        <w:textAlignment w:val="baseline"/>
        <w:rPr>
          <w:sz w:val="20"/>
          <w:szCs w:val="20"/>
        </w:rPr>
      </w:pPr>
      <w:r w:rsidRPr="00D66362">
        <w:rPr>
          <w:rFonts w:cs="Times New Roman"/>
          <w:b/>
          <w:sz w:val="20"/>
          <w:szCs w:val="20"/>
        </w:rPr>
        <w:t>MODALITÀ DI ORGANIZZAZIONE DEI CONTENUTI</w:t>
      </w:r>
    </w:p>
    <w:p w:rsidR="002822DE" w:rsidRDefault="002822DE">
      <w:pPr>
        <w:pStyle w:val="ListParagraph"/>
        <w:tabs>
          <w:tab w:val="left" w:pos="720"/>
        </w:tabs>
        <w:overflowPunct w:val="0"/>
        <w:autoSpaceDE w:val="0"/>
        <w:spacing w:line="360" w:lineRule="auto"/>
        <w:ind w:left="0"/>
        <w:jc w:val="both"/>
        <w:textAlignment w:val="baseline"/>
      </w:pPr>
      <w:r>
        <w:rPr>
          <w:rFonts w:cs="Times New Roman"/>
        </w:rPr>
        <w:t>I contenuti verranno organizzati in Unità Didattiche</w:t>
      </w:r>
      <w:r w:rsidR="006335BC">
        <w:rPr>
          <w:rFonts w:cs="Times New Roman"/>
        </w:rPr>
        <w:t xml:space="preserve"> di Apprendimento (UDA)</w:t>
      </w:r>
      <w:r>
        <w:rPr>
          <w:rFonts w:cs="Times New Roman"/>
        </w:rPr>
        <w:t xml:space="preserve"> articolate secondo lo schema seguente:</w:t>
      </w:r>
    </w:p>
    <w:p w:rsidR="002822DE" w:rsidRDefault="002822DE">
      <w:pPr>
        <w:pStyle w:val="ListParagraph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verifica dei prerequisiti e rinforzo degli stessi;</w:t>
      </w:r>
    </w:p>
    <w:p w:rsidR="002822DE" w:rsidRDefault="002822DE">
      <w:pPr>
        <w:pStyle w:val="ListParagraph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definizione e precisazione degli obiettivi specifici;</w:t>
      </w:r>
    </w:p>
    <w:p w:rsidR="002822DE" w:rsidRDefault="002822DE">
      <w:pPr>
        <w:pStyle w:val="ListParagraph"/>
        <w:numPr>
          <w:ilvl w:val="0"/>
          <w:numId w:val="5"/>
        </w:numPr>
        <w:tabs>
          <w:tab w:val="left" w:pos="1135"/>
        </w:tabs>
        <w:overflowPunct w:val="0"/>
        <w:autoSpaceDE w:val="0"/>
        <w:spacing w:line="360" w:lineRule="auto"/>
        <w:ind w:left="709" w:hanging="283"/>
        <w:jc w:val="both"/>
        <w:textAlignment w:val="baseline"/>
      </w:pPr>
      <w:r>
        <w:rPr>
          <w:rFonts w:cs="Times New Roman"/>
        </w:rPr>
        <w:t>verifica e valutazione dei risultati.</w:t>
      </w:r>
    </w:p>
    <w:p w:rsidR="002822DE" w:rsidRDefault="002822DE">
      <w:pPr>
        <w:pStyle w:val="ListParagraph"/>
        <w:tabs>
          <w:tab w:val="left" w:pos="1135"/>
        </w:tabs>
        <w:overflowPunct w:val="0"/>
        <w:autoSpaceDE w:val="0"/>
        <w:spacing w:line="360" w:lineRule="auto"/>
        <w:ind w:left="426"/>
        <w:jc w:val="both"/>
        <w:textAlignment w:val="baseline"/>
        <w:rPr>
          <w:rFonts w:cs="Times New Roman"/>
        </w:rPr>
      </w:pPr>
    </w:p>
    <w:p w:rsidR="002822DE" w:rsidRPr="00D66362" w:rsidRDefault="002822DE">
      <w:pPr>
        <w:widowControl w:val="0"/>
        <w:jc w:val="both"/>
        <w:rPr>
          <w:lang w:val="it-IT"/>
        </w:rPr>
      </w:pPr>
      <w:r>
        <w:rPr>
          <w:b/>
          <w:sz w:val="24"/>
          <w:lang w:val="it-IT"/>
        </w:rPr>
        <w:t xml:space="preserve">b) </w:t>
      </w:r>
      <w:r w:rsidR="00D66362" w:rsidRPr="00D66362">
        <w:rPr>
          <w:b/>
          <w:lang w:val="it-IT"/>
        </w:rPr>
        <w:t>PROGETTI E ATTIVITÀ DA REALIZZARSI DURANTE LE ORE CURRICOLARI</w:t>
      </w:r>
    </w:p>
    <w:p w:rsidR="002822DE" w:rsidRPr="00D66362" w:rsidRDefault="002822DE">
      <w:pPr>
        <w:widowControl w:val="0"/>
        <w:jc w:val="both"/>
        <w:rPr>
          <w:b/>
          <w:lang w:val="it-IT"/>
        </w:rPr>
      </w:pPr>
    </w:p>
    <w:p w:rsidR="002822DE" w:rsidRPr="00D66362" w:rsidRDefault="002822DE">
      <w:pPr>
        <w:widowControl w:val="0"/>
        <w:tabs>
          <w:tab w:val="left" w:pos="720"/>
        </w:tabs>
        <w:ind w:left="360"/>
        <w:jc w:val="both"/>
        <w:rPr>
          <w:b/>
          <w:lang w:val="it-IT"/>
        </w:rPr>
      </w:pPr>
    </w:p>
    <w:p w:rsidR="002822DE" w:rsidRPr="00D66362" w:rsidRDefault="002822DE">
      <w:pPr>
        <w:widowControl w:val="0"/>
        <w:tabs>
          <w:tab w:val="left" w:pos="720"/>
        </w:tabs>
        <w:ind w:left="360"/>
        <w:jc w:val="both"/>
        <w:rPr>
          <w:b/>
          <w:lang w:val="it-IT"/>
        </w:rPr>
      </w:pPr>
    </w:p>
    <w:p w:rsidR="002822DE" w:rsidRPr="00D66362" w:rsidRDefault="00D66362">
      <w:pPr>
        <w:widowControl w:val="0"/>
        <w:jc w:val="both"/>
        <w:rPr>
          <w:lang w:val="it-IT"/>
        </w:rPr>
      </w:pPr>
      <w:r w:rsidRPr="00D66362">
        <w:rPr>
          <w:b/>
          <w:lang w:val="it-IT"/>
        </w:rPr>
        <w:t>B) PROGETTI DA REALIZZARSI/PARTECIPARE IN ORARIO EXTRACURRICOLARE</w:t>
      </w:r>
    </w:p>
    <w:p w:rsidR="002822DE" w:rsidRDefault="002822DE">
      <w:pPr>
        <w:widowControl w:val="0"/>
        <w:jc w:val="both"/>
        <w:rPr>
          <w:b/>
          <w:sz w:val="24"/>
          <w:lang w:val="it-IT"/>
        </w:rPr>
      </w:pPr>
    </w:p>
    <w:p w:rsidR="002822DE" w:rsidRDefault="002822DE">
      <w:pPr>
        <w:pStyle w:val="ListParagraph"/>
        <w:tabs>
          <w:tab w:val="left" w:pos="1135"/>
        </w:tabs>
        <w:overflowPunct w:val="0"/>
        <w:autoSpaceDE w:val="0"/>
        <w:spacing w:line="360" w:lineRule="auto"/>
        <w:ind w:left="426"/>
        <w:jc w:val="both"/>
        <w:textAlignment w:val="baseline"/>
        <w:rPr>
          <w:rFonts w:cs="Times New Roman"/>
          <w:b/>
        </w:rPr>
      </w:pPr>
    </w:p>
    <w:p w:rsidR="002822DE" w:rsidRPr="00D66362" w:rsidRDefault="002822DE">
      <w:pPr>
        <w:pStyle w:val="ListParagraph"/>
        <w:spacing w:line="360" w:lineRule="auto"/>
        <w:ind w:left="0"/>
        <w:jc w:val="both"/>
        <w:rPr>
          <w:sz w:val="20"/>
          <w:szCs w:val="20"/>
        </w:rPr>
      </w:pPr>
      <w:r>
        <w:rPr>
          <w:rFonts w:eastAsia="Times New Roman" w:cs="Times New Roman"/>
          <w:b/>
        </w:rPr>
        <w:t xml:space="preserve"> </w:t>
      </w:r>
      <w:r w:rsidR="00D66362" w:rsidRPr="00D66362">
        <w:rPr>
          <w:b/>
          <w:sz w:val="20"/>
          <w:szCs w:val="20"/>
        </w:rPr>
        <w:t>VIAGGI DI ISTRUZIONE E VISITE GUIDATE</w:t>
      </w:r>
    </w:p>
    <w:p w:rsidR="002822DE" w:rsidRDefault="002822DE">
      <w:pPr>
        <w:rPr>
          <w:b/>
          <w:sz w:val="24"/>
          <w:szCs w:val="24"/>
          <w:lang w:val="it-IT"/>
        </w:rPr>
      </w:pP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Il CdC propone il viaggio d'istruzione che per l'A.S. ………………………………………………………………………………….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Si prevedono inoltre visite guidate finalizzate al raggiungimento degli obiettivi fissati dal Consiglio di Classe e inerenti alle programmazioni individuali. </w:t>
      </w:r>
    </w:p>
    <w:p w:rsidR="002822DE" w:rsidRPr="00D66362" w:rsidRDefault="00D66362">
      <w:pPr>
        <w:pStyle w:val="Titolo3"/>
        <w:widowControl w:val="0"/>
        <w:numPr>
          <w:ilvl w:val="2"/>
          <w:numId w:val="2"/>
        </w:numPr>
        <w:spacing w:after="0"/>
        <w:ind w:left="426" w:firstLine="0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RISORSE</w:t>
      </w:r>
    </w:p>
    <w:p w:rsidR="002822DE" w:rsidRDefault="002822DE">
      <w:pPr>
        <w:rPr>
          <w:sz w:val="24"/>
          <w:szCs w:val="24"/>
          <w:lang w:val="it-IT"/>
        </w:rPr>
      </w:pPr>
    </w:p>
    <w:p w:rsidR="002822DE" w:rsidRPr="00ED62F9" w:rsidRDefault="002822DE">
      <w:pPr>
        <w:numPr>
          <w:ilvl w:val="0"/>
          <w:numId w:val="18"/>
        </w:numPr>
        <w:rPr>
          <w:lang w:val="it-IT"/>
        </w:rPr>
      </w:pPr>
      <w:r>
        <w:rPr>
          <w:b/>
          <w:sz w:val="24"/>
          <w:szCs w:val="24"/>
          <w:lang w:val="it-IT"/>
        </w:rPr>
        <w:t>Risorse interne che si intendono utilizzare:</w:t>
      </w:r>
    </w:p>
    <w:p w:rsidR="002822DE" w:rsidRDefault="002822DE">
      <w:pPr>
        <w:ind w:left="360"/>
        <w:rPr>
          <w:b/>
          <w:sz w:val="24"/>
          <w:szCs w:val="24"/>
          <w:lang w:val="it-IT"/>
        </w:rPr>
      </w:pPr>
    </w:p>
    <w:p w:rsidR="002822DE" w:rsidRDefault="002822DE">
      <w:r>
        <w:rPr>
          <w:sz w:val="24"/>
          <w:szCs w:val="24"/>
          <w:lang w:val="it-IT"/>
        </w:rPr>
        <w:t xml:space="preserve">a/1      </w:t>
      </w:r>
      <w:r>
        <w:rPr>
          <w:b/>
          <w:i/>
          <w:sz w:val="24"/>
          <w:szCs w:val="24"/>
          <w:lang w:val="it-IT"/>
        </w:rPr>
        <w:t>materiali e strumentali interne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 xml:space="preserve">laboratori informatici, multimediali e linguistici 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laboratorio scientifico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lavagna luminosa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planisferi e carte geografiche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lastRenderedPageBreak/>
        <w:t>videoproiettore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biblioteca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 xml:space="preserve">palestra 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videoregistratore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supporti audio e audiovisivi</w:t>
      </w:r>
    </w:p>
    <w:p w:rsidR="002822DE" w:rsidRDefault="002822DE">
      <w:pPr>
        <w:widowControl w:val="0"/>
        <w:numPr>
          <w:ilvl w:val="0"/>
          <w:numId w:val="6"/>
        </w:numPr>
        <w:ind w:left="714" w:hanging="357"/>
      </w:pPr>
      <w:r>
        <w:rPr>
          <w:sz w:val="24"/>
          <w:szCs w:val="24"/>
        </w:rPr>
        <w:t>LIM</w:t>
      </w:r>
    </w:p>
    <w:p w:rsidR="002822DE" w:rsidRDefault="002822DE">
      <w:pPr>
        <w:ind w:left="357"/>
        <w:rPr>
          <w:sz w:val="24"/>
          <w:szCs w:val="24"/>
        </w:rPr>
      </w:pPr>
    </w:p>
    <w:p w:rsidR="002822DE" w:rsidRDefault="002822DE">
      <w:r>
        <w:rPr>
          <w:sz w:val="24"/>
          <w:szCs w:val="24"/>
        </w:rPr>
        <w:t xml:space="preserve">a/2       </w:t>
      </w:r>
      <w:r>
        <w:rPr>
          <w:b/>
          <w:i/>
          <w:sz w:val="24"/>
          <w:szCs w:val="24"/>
        </w:rPr>
        <w:t>competenze del personale docente</w:t>
      </w:r>
    </w:p>
    <w:p w:rsidR="002822DE" w:rsidRDefault="002822DE">
      <w:pPr>
        <w:rPr>
          <w:b/>
          <w:i/>
          <w:sz w:val="24"/>
          <w:szCs w:val="24"/>
        </w:rPr>
      </w:pP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comunicative e dialogiche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conoscenze informatiche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linguistiche</w:t>
      </w:r>
    </w:p>
    <w:p w:rsidR="002822DE" w:rsidRDefault="002822DE">
      <w:pPr>
        <w:widowControl w:val="0"/>
        <w:numPr>
          <w:ilvl w:val="0"/>
          <w:numId w:val="7"/>
        </w:numPr>
      </w:pPr>
      <w:r>
        <w:rPr>
          <w:sz w:val="24"/>
          <w:szCs w:val="24"/>
        </w:rPr>
        <w:t>competenze organizzative e di gestione</w:t>
      </w:r>
    </w:p>
    <w:p w:rsidR="002822DE" w:rsidRDefault="002822DE">
      <w:pPr>
        <w:rPr>
          <w:sz w:val="24"/>
          <w:szCs w:val="24"/>
        </w:rPr>
      </w:pPr>
    </w:p>
    <w:p w:rsidR="002822DE" w:rsidRPr="00D66362" w:rsidRDefault="00D66362">
      <w:pPr>
        <w:widowControl w:val="0"/>
        <w:numPr>
          <w:ilvl w:val="0"/>
          <w:numId w:val="8"/>
        </w:numPr>
        <w:rPr>
          <w:lang w:val="it-IT"/>
        </w:rPr>
      </w:pPr>
      <w:r w:rsidRPr="00D66362">
        <w:rPr>
          <w:b/>
          <w:lang w:val="it-IT"/>
        </w:rPr>
        <w:t xml:space="preserve">RISORSE ESTERNE CHE SI INTENDONO UTILIZZARE (VEDI PTOF) </w:t>
      </w:r>
    </w:p>
    <w:p w:rsidR="002822DE" w:rsidRPr="00D66362" w:rsidRDefault="002822DE">
      <w:pPr>
        <w:widowControl w:val="0"/>
        <w:ind w:left="120"/>
        <w:rPr>
          <w:lang w:val="it-IT"/>
        </w:rPr>
      </w:pP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Centro servizi culturali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Biblioteca comunale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Musei</w:t>
      </w:r>
    </w:p>
    <w:p w:rsidR="002822DE" w:rsidRDefault="002822DE">
      <w:pPr>
        <w:widowControl w:val="0"/>
        <w:numPr>
          <w:ilvl w:val="0"/>
          <w:numId w:val="9"/>
        </w:numPr>
        <w:ind w:left="714" w:hanging="357"/>
      </w:pPr>
      <w:r>
        <w:rPr>
          <w:sz w:val="24"/>
          <w:szCs w:val="24"/>
        </w:rPr>
        <w:t>Conferenze di esperti esterni</w:t>
      </w:r>
    </w:p>
    <w:p w:rsidR="002822DE" w:rsidRDefault="002822DE">
      <w:pPr>
        <w:widowControl w:val="0"/>
        <w:ind w:left="357"/>
        <w:rPr>
          <w:sz w:val="24"/>
          <w:szCs w:val="24"/>
        </w:rPr>
      </w:pPr>
    </w:p>
    <w:p w:rsidR="002822DE" w:rsidRPr="00D66362" w:rsidRDefault="00D66362">
      <w:pPr>
        <w:pStyle w:val="Titolo3"/>
        <w:widowControl w:val="0"/>
        <w:tabs>
          <w:tab w:val="left" w:pos="1440"/>
          <w:tab w:val="left" w:pos="2160"/>
        </w:tabs>
        <w:spacing w:after="0"/>
        <w:rPr>
          <w:sz w:val="20"/>
          <w:szCs w:val="20"/>
          <w:lang w:val="it-IT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ATTIVITÀ DI POTENZIAMENTO E RINFORZO</w:t>
      </w:r>
    </w:p>
    <w:p w:rsidR="002822DE" w:rsidRDefault="002822DE">
      <w:pPr>
        <w:spacing w:line="360" w:lineRule="auto"/>
        <w:rPr>
          <w:sz w:val="24"/>
          <w:szCs w:val="24"/>
          <w:lang w:val="it-IT"/>
        </w:rPr>
      </w:pPr>
    </w:p>
    <w:p w:rsidR="002822DE" w:rsidRDefault="002822DE">
      <w:pPr>
        <w:pStyle w:val="Corpodeltesto22"/>
        <w:tabs>
          <w:tab w:val="clear" w:pos="0"/>
        </w:tabs>
        <w:suppressAutoHyphens w:val="0"/>
        <w:spacing w:line="360" w:lineRule="auto"/>
      </w:pPr>
      <w:r>
        <w:rPr>
          <w:szCs w:val="24"/>
        </w:rPr>
        <w:t xml:space="preserve">Il potenziamento o rinforzo è un’attività di approfondimento dei contenuti e di sviluppo delle abilità. Saranno impegnati in tali attività gli alunni che avranno raggiunto buoni livelli di apprendimento e che rivelano buone capacità. </w:t>
      </w:r>
      <w:r>
        <w:rPr>
          <w:spacing w:val="0"/>
          <w:szCs w:val="24"/>
        </w:rPr>
        <w:t>Il potenziamento si svolgerà anche con la divisione della classe in distinti gruppi di lavoro.</w:t>
      </w:r>
    </w:p>
    <w:p w:rsidR="002822DE" w:rsidRDefault="002822DE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Tutoraggio nel lavoro di recupero e sostegno;</w:t>
      </w:r>
    </w:p>
    <w:p w:rsidR="002822DE" w:rsidRDefault="002822DE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Approfondimenti di vari argomenti;</w:t>
      </w:r>
    </w:p>
    <w:p w:rsidR="002822DE" w:rsidRDefault="002822DE">
      <w:pPr>
        <w:pStyle w:val="ListParagraph"/>
        <w:numPr>
          <w:ilvl w:val="0"/>
          <w:numId w:val="3"/>
        </w:numPr>
        <w:spacing w:line="360" w:lineRule="auto"/>
        <w:jc w:val="both"/>
      </w:pPr>
      <w:r>
        <w:rPr>
          <w:rFonts w:cs="Times New Roman"/>
        </w:rPr>
        <w:t>Lavori di ricerca nelle varie discipline.</w:t>
      </w:r>
    </w:p>
    <w:p w:rsidR="002822DE" w:rsidRPr="00D66362" w:rsidRDefault="00D66362">
      <w:pPr>
        <w:pStyle w:val="Titolo3"/>
        <w:widowControl w:val="0"/>
        <w:tabs>
          <w:tab w:val="left" w:pos="1440"/>
          <w:tab w:val="left" w:pos="2160"/>
        </w:tabs>
        <w:spacing w:after="0" w:line="360" w:lineRule="auto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ATTIVITÀ DI RECUPERO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Le attività di recupero sono volte a porre l’allievo, che si trova in temporanea situazione di svantaggio, in condizione di colmare il dislivello tra le conoscenze e le abilità che possiede e quelle che dovrebbe possedere in relazione alla fase di lavoro in atto. 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I docenti delle discipline interessate proporranno gli obiettivi, i tempi e i contenuti, che dovranno essere limitati, perché finalizzati a sanare situazioni di disagio temporanee, e </w:t>
      </w:r>
      <w:r>
        <w:rPr>
          <w:sz w:val="24"/>
          <w:szCs w:val="24"/>
          <w:lang w:val="it-IT"/>
        </w:rPr>
        <w:lastRenderedPageBreak/>
        <w:t>stabiliranno altresì se le attività di recupero saranno svolte nelle ore curricolari (ovvero in itinere) o in ora</w:t>
      </w:r>
      <w:r w:rsidR="00EC20CF">
        <w:rPr>
          <w:sz w:val="24"/>
          <w:szCs w:val="24"/>
          <w:lang w:val="it-IT"/>
        </w:rPr>
        <w:t>rio aggiuntivo pomeridiano (Sportello Didattico).</w:t>
      </w:r>
    </w:p>
    <w:p w:rsidR="002822DE" w:rsidRPr="00D66362" w:rsidRDefault="00D66362">
      <w:pPr>
        <w:pStyle w:val="Titolo3"/>
        <w:widowControl w:val="0"/>
        <w:numPr>
          <w:ilvl w:val="2"/>
          <w:numId w:val="2"/>
        </w:numPr>
        <w:spacing w:after="0" w:line="360" w:lineRule="auto"/>
        <w:jc w:val="both"/>
        <w:rPr>
          <w:sz w:val="20"/>
          <w:szCs w:val="20"/>
        </w:rPr>
      </w:pPr>
      <w:r w:rsidRPr="00D66362">
        <w:rPr>
          <w:rFonts w:ascii="Times New Roman" w:hAnsi="Times New Roman" w:cs="Times New Roman"/>
          <w:sz w:val="20"/>
          <w:szCs w:val="20"/>
          <w:lang w:val="it-IT"/>
        </w:rPr>
        <w:t>METODI E MEZZI</w:t>
      </w:r>
    </w:p>
    <w:p w:rsidR="002822DE" w:rsidRPr="00ED62F9" w:rsidRDefault="002822DE">
      <w:pPr>
        <w:pStyle w:val="Titolo3"/>
        <w:widowControl w:val="0"/>
        <w:numPr>
          <w:ilvl w:val="2"/>
          <w:numId w:val="2"/>
        </w:numPr>
        <w:spacing w:after="0" w:line="360" w:lineRule="auto"/>
        <w:jc w:val="both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a) Verranno privilegiati i seguenti metodi: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non direttivi,</w:t>
      </w:r>
      <w:r>
        <w:rPr>
          <w:b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verrà lasciato spazio e dato valore all'esperienza personale, all’espressione individuale, all'organizzazione democratica della vita della classe e della scuola;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di gruppo</w:t>
      </w:r>
      <w:r>
        <w:rPr>
          <w:sz w:val="24"/>
          <w:szCs w:val="24"/>
          <w:lang w:val="it-IT"/>
        </w:rPr>
        <w:t>, per  favorire lo scambio e l'interazione tra alunni ed insegnanti;</w:t>
      </w:r>
    </w:p>
    <w:p w:rsidR="002822DE" w:rsidRPr="00ED62F9" w:rsidRDefault="002822DE">
      <w:pPr>
        <w:numPr>
          <w:ilvl w:val="0"/>
          <w:numId w:val="13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u w:val="single"/>
          <w:lang w:val="it-IT"/>
        </w:rPr>
        <w:t xml:space="preserve"> individualizzati</w:t>
      </w:r>
      <w:r>
        <w:rPr>
          <w:sz w:val="24"/>
          <w:szCs w:val="24"/>
          <w:lang w:val="it-IT"/>
        </w:rPr>
        <w:t>, basati sulla singolarità dei bisogni cognitivi degli alunni,</w:t>
      </w:r>
      <w:r>
        <w:rPr>
          <w:b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sulla valorizzazione delle caratteristiche personali, sull’incoraggiamento dell’alunno. </w:t>
      </w:r>
      <w:r>
        <w:rPr>
          <w:b/>
          <w:sz w:val="24"/>
          <w:szCs w:val="24"/>
          <w:lang w:val="it-IT"/>
        </w:rPr>
        <w:t xml:space="preserve"> </w:t>
      </w:r>
    </w:p>
    <w:p w:rsidR="002822DE" w:rsidRPr="00ED62F9" w:rsidRDefault="002822DE">
      <w:pPr>
        <w:pStyle w:val="Titolo5"/>
        <w:keepNext/>
        <w:keepLines/>
        <w:widowControl w:val="0"/>
        <w:numPr>
          <w:ilvl w:val="4"/>
          <w:numId w:val="2"/>
        </w:numPr>
        <w:overflowPunct/>
        <w:autoSpaceDE/>
        <w:spacing w:before="200" w:after="0" w:line="360" w:lineRule="auto"/>
        <w:jc w:val="both"/>
        <w:textAlignment w:val="auto"/>
        <w:rPr>
          <w:lang w:val="it-IT"/>
        </w:rPr>
      </w:pPr>
      <w:r>
        <w:rPr>
          <w:sz w:val="24"/>
          <w:szCs w:val="24"/>
          <w:lang w:val="it-IT"/>
        </w:rPr>
        <w:t>b) Mezzi e strumenti da utilizzare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Biblioteca scolastica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Attrezzature sportive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Registratore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Videoregistratore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 xml:space="preserve">Laboratorio di informatica , computer 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Laboratorio di scienze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Laboratorio linguistico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Libri di testo e dizionari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Testi extra-scolastici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Riviste e giornali</w:t>
      </w:r>
    </w:p>
    <w:p w:rsidR="002822DE" w:rsidRDefault="002822DE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sz w:val="24"/>
          <w:szCs w:val="24"/>
        </w:rPr>
        <w:t>LIM</w:t>
      </w:r>
    </w:p>
    <w:p w:rsidR="002822DE" w:rsidRPr="00D66362" w:rsidRDefault="00D66362" w:rsidP="006F0D0A">
      <w:pPr>
        <w:pStyle w:val="Titolo2"/>
        <w:widowControl w:val="0"/>
        <w:numPr>
          <w:ilvl w:val="0"/>
          <w:numId w:val="0"/>
        </w:numPr>
        <w:tabs>
          <w:tab w:val="left" w:pos="720"/>
          <w:tab w:val="left" w:pos="1080"/>
        </w:tabs>
        <w:spacing w:after="0" w:line="360" w:lineRule="auto"/>
        <w:rPr>
          <w:sz w:val="20"/>
          <w:szCs w:val="20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t>STRUMENTI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Si farà uso dei libri di testo avendo cura di svilupparne l’uso consapevole e critico. Le attività didattiche inoltre avranno come supporto la biblioteca scolastica, i laboratori scientifici, linguistici e multimediali, la lavagna interattiva, sussidi audiovisivi.</w:t>
      </w:r>
    </w:p>
    <w:p w:rsidR="002822DE" w:rsidRPr="00D66362" w:rsidRDefault="00D66362" w:rsidP="006F0D0A">
      <w:pPr>
        <w:pStyle w:val="Titolo2"/>
        <w:widowControl w:val="0"/>
        <w:numPr>
          <w:ilvl w:val="0"/>
          <w:numId w:val="0"/>
        </w:numPr>
        <w:tabs>
          <w:tab w:val="left" w:pos="720"/>
          <w:tab w:val="left" w:pos="1080"/>
        </w:tabs>
        <w:spacing w:after="0" w:line="360" w:lineRule="auto"/>
        <w:rPr>
          <w:sz w:val="20"/>
          <w:szCs w:val="20"/>
        </w:rPr>
      </w:pPr>
      <w:r w:rsidRPr="00D66362">
        <w:rPr>
          <w:rFonts w:ascii="Times New Roman" w:hAnsi="Times New Roman" w:cs="Times New Roman"/>
          <w:i w:val="0"/>
          <w:sz w:val="20"/>
          <w:szCs w:val="20"/>
          <w:lang w:val="it-IT"/>
        </w:rPr>
        <w:lastRenderedPageBreak/>
        <w:t>VERIFICA E VALUTAZIONE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quanto riguarda la valutazione formativa, e in particolare le tipologie di verifica, le modalità di valutazione e il numero di verifiche previste, si seguiranno le indicazioni presenti nelle delibere dei Dipartimenti Disciplinari e nel PTOF. I docenti informeranno gli alunni in merito ai criteri e alle modalità di valutazione che saranno utilizzati. 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Nella valutazione  quadrimestrale e finale verranno valutati, oltre che i livelli di conoscenza e competenza raggiunti, anche la partecipazione e l’impegno nonché i progressi compiuti rispetto ai livelli di partenza. Tale valutazione sarà deliberata dal Consiglio di Classe su proposta degli elementi di valutazione formativa forniti dai singoli docenti e raccolti e classificati secondo le vigenti disposizioni.</w:t>
      </w:r>
    </w:p>
    <w:p w:rsidR="006F0D0A" w:rsidRDefault="006F0D0A" w:rsidP="006F0D0A">
      <w:pPr>
        <w:spacing w:line="360" w:lineRule="auto"/>
        <w:jc w:val="both"/>
        <w:rPr>
          <w:b/>
          <w:sz w:val="24"/>
          <w:szCs w:val="24"/>
          <w:lang w:val="it-IT"/>
        </w:rPr>
      </w:pPr>
    </w:p>
    <w:p w:rsidR="002822DE" w:rsidRPr="00D66362" w:rsidRDefault="00D66362" w:rsidP="006F0D0A">
      <w:pPr>
        <w:spacing w:line="360" w:lineRule="auto"/>
        <w:jc w:val="both"/>
      </w:pPr>
      <w:r w:rsidRPr="00D66362">
        <w:rPr>
          <w:b/>
        </w:rPr>
        <w:t>TIPOLOGIA DELLE VERIFICHE</w:t>
      </w:r>
    </w:p>
    <w:p w:rsidR="002822DE" w:rsidRPr="00ED62F9" w:rsidRDefault="002822DE">
      <w:pPr>
        <w:widowControl w:val="0"/>
        <w:numPr>
          <w:ilvl w:val="0"/>
          <w:numId w:val="11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la </w:t>
      </w:r>
      <w:r w:rsidR="00A047DC">
        <w:rPr>
          <w:b/>
          <w:sz w:val="24"/>
          <w:szCs w:val="24"/>
          <w:lang w:val="it-IT"/>
        </w:rPr>
        <w:t>valutazione scritta/</w:t>
      </w:r>
      <w:r>
        <w:rPr>
          <w:b/>
          <w:sz w:val="24"/>
          <w:szCs w:val="24"/>
          <w:lang w:val="it-IT"/>
        </w:rPr>
        <w:t>grafica</w:t>
      </w:r>
      <w:r w:rsidR="00A047DC">
        <w:rPr>
          <w:b/>
          <w:sz w:val="24"/>
          <w:szCs w:val="24"/>
          <w:lang w:val="it-IT"/>
        </w:rPr>
        <w:t>/pratica</w:t>
      </w:r>
      <w:r w:rsidR="00A047DC">
        <w:rPr>
          <w:sz w:val="24"/>
          <w:szCs w:val="24"/>
          <w:lang w:val="it-IT"/>
        </w:rPr>
        <w:t>: compiti,</w:t>
      </w:r>
      <w:r>
        <w:rPr>
          <w:sz w:val="24"/>
          <w:szCs w:val="24"/>
          <w:lang w:val="it-IT"/>
        </w:rPr>
        <w:t xml:space="preserve"> test</w:t>
      </w:r>
      <w:r w:rsidR="00A047DC">
        <w:rPr>
          <w:sz w:val="24"/>
          <w:szCs w:val="24"/>
          <w:lang w:val="it-IT"/>
        </w:rPr>
        <w:t xml:space="preserve"> e/o consegne</w:t>
      </w:r>
      <w:r>
        <w:rPr>
          <w:sz w:val="24"/>
          <w:szCs w:val="24"/>
          <w:lang w:val="it-IT"/>
        </w:rPr>
        <w:t xml:space="preserve"> (di norma non meno di due verifiche a quadrimestre e non più di due al giorno, salvo esigenze particolari).</w:t>
      </w:r>
    </w:p>
    <w:p w:rsidR="002822DE" w:rsidRPr="00ED62F9" w:rsidRDefault="002822DE">
      <w:pPr>
        <w:widowControl w:val="0"/>
        <w:numPr>
          <w:ilvl w:val="0"/>
          <w:numId w:val="11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Per la </w:t>
      </w:r>
      <w:r>
        <w:rPr>
          <w:b/>
          <w:sz w:val="24"/>
          <w:szCs w:val="24"/>
          <w:lang w:val="it-IT"/>
        </w:rPr>
        <w:t>valutazione orale</w:t>
      </w:r>
      <w:r>
        <w:rPr>
          <w:sz w:val="24"/>
          <w:szCs w:val="24"/>
          <w:lang w:val="it-IT"/>
        </w:rPr>
        <w:t>: interrogazioni o test variamente strutturati per verificare l’acquisizione di competenze specifiche (di norma non meno di due al quadrimestre per ciascuna disciplina  e non più di due al giorno complessive, salvo esigenze particolari).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Le </w:t>
      </w:r>
      <w:r>
        <w:rPr>
          <w:b/>
          <w:sz w:val="24"/>
          <w:szCs w:val="24"/>
          <w:lang w:val="it-IT"/>
        </w:rPr>
        <w:t>prove scritte</w:t>
      </w:r>
      <w:r>
        <w:rPr>
          <w:sz w:val="24"/>
          <w:szCs w:val="24"/>
          <w:lang w:val="it-IT"/>
        </w:rPr>
        <w:t xml:space="preserve"> saranno corrette e date in visione agli studenti nel più breve tempo possibile e comunque non oltre quindici giorni. La valutazione delle prove orali dovrà essere comunicata tempestivamente agli studenti.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 xml:space="preserve">Riguardo la </w:t>
      </w:r>
      <w:r>
        <w:rPr>
          <w:b/>
          <w:sz w:val="24"/>
          <w:szCs w:val="24"/>
          <w:lang w:val="it-IT"/>
        </w:rPr>
        <w:t>valutazione delle prove oggettive</w:t>
      </w:r>
      <w:r>
        <w:rPr>
          <w:sz w:val="24"/>
          <w:szCs w:val="24"/>
          <w:lang w:val="it-IT"/>
        </w:rPr>
        <w:t xml:space="preserve"> e dei </w:t>
      </w:r>
      <w:r>
        <w:rPr>
          <w:b/>
          <w:sz w:val="24"/>
          <w:szCs w:val="24"/>
          <w:lang w:val="it-IT"/>
        </w:rPr>
        <w:t>compiti scritti</w:t>
      </w:r>
      <w:r>
        <w:rPr>
          <w:sz w:val="24"/>
          <w:szCs w:val="24"/>
          <w:lang w:val="it-IT"/>
        </w:rPr>
        <w:t>, gli alunni saranno preventivamente informati dal docente sui criteri e le modalità di valutazione che saranno utilizzati.</w:t>
      </w:r>
    </w:p>
    <w:p w:rsidR="002822DE" w:rsidRDefault="002822DE">
      <w:pPr>
        <w:spacing w:line="360" w:lineRule="auto"/>
        <w:jc w:val="both"/>
        <w:rPr>
          <w:b/>
          <w:sz w:val="24"/>
          <w:szCs w:val="24"/>
          <w:lang w:val="it-IT"/>
        </w:rPr>
      </w:pPr>
    </w:p>
    <w:p w:rsidR="002822DE" w:rsidRPr="00ED62F9" w:rsidRDefault="00D66362">
      <w:pPr>
        <w:spacing w:line="360" w:lineRule="auto"/>
        <w:jc w:val="both"/>
        <w:rPr>
          <w:lang w:val="it-IT"/>
        </w:rPr>
      </w:pPr>
      <w:r w:rsidRPr="00D66362">
        <w:rPr>
          <w:b/>
          <w:lang w:val="it-IT"/>
        </w:rPr>
        <w:t>RIGUARDO L'ITINERARIO DIDATTICO</w:t>
      </w:r>
      <w:r w:rsidRPr="00D66362">
        <w:rPr>
          <w:lang w:val="it-IT"/>
        </w:rPr>
        <w:t>,</w:t>
      </w:r>
      <w:r w:rsidR="002822DE">
        <w:rPr>
          <w:sz w:val="24"/>
          <w:szCs w:val="24"/>
          <w:lang w:val="it-IT"/>
        </w:rPr>
        <w:t xml:space="preserve"> docente e Consiglio di Classe verificano: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la validità dei percorsi rispetto alle esigenze degli alunni</w:t>
      </w:r>
    </w:p>
    <w:p w:rsidR="002822DE" w:rsidRDefault="002822DE">
      <w:pPr>
        <w:numPr>
          <w:ilvl w:val="0"/>
          <w:numId w:val="22"/>
        </w:numPr>
        <w:spacing w:line="360" w:lineRule="auto"/>
        <w:jc w:val="both"/>
      </w:pPr>
      <w:r>
        <w:rPr>
          <w:sz w:val="24"/>
          <w:szCs w:val="24"/>
          <w:lang w:val="it-IT"/>
        </w:rPr>
        <w:t>la qualità dei processi attivati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il rispetto e la validità dei tempi previsti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lastRenderedPageBreak/>
        <w:t>l'uso appropriato e la validità di scelta di strumenti e metodi</w:t>
      </w:r>
    </w:p>
    <w:p w:rsidR="002822DE" w:rsidRDefault="002822DE">
      <w:pPr>
        <w:numPr>
          <w:ilvl w:val="0"/>
          <w:numId w:val="22"/>
        </w:numPr>
        <w:spacing w:line="360" w:lineRule="auto"/>
        <w:jc w:val="both"/>
      </w:pPr>
      <w:r>
        <w:rPr>
          <w:sz w:val="24"/>
          <w:szCs w:val="24"/>
          <w:lang w:val="it-IT"/>
        </w:rPr>
        <w:t>la precisione degli obiettivi</w:t>
      </w:r>
    </w:p>
    <w:p w:rsidR="002822DE" w:rsidRPr="00ED62F9" w:rsidRDefault="002822DE">
      <w:pPr>
        <w:numPr>
          <w:ilvl w:val="0"/>
          <w:numId w:val="22"/>
        </w:numPr>
        <w:spacing w:line="360" w:lineRule="auto"/>
        <w:jc w:val="both"/>
        <w:rPr>
          <w:lang w:val="it-IT"/>
        </w:rPr>
      </w:pPr>
      <w:r>
        <w:rPr>
          <w:sz w:val="24"/>
          <w:szCs w:val="24"/>
          <w:lang w:val="it-IT"/>
        </w:rPr>
        <w:t>la chiarezza dei criteri di valutazione</w:t>
      </w:r>
    </w:p>
    <w:p w:rsidR="002822DE" w:rsidRDefault="002822DE">
      <w:pPr>
        <w:spacing w:line="360" w:lineRule="auto"/>
        <w:jc w:val="both"/>
        <w:rPr>
          <w:sz w:val="24"/>
          <w:szCs w:val="24"/>
          <w:lang w:val="it-IT"/>
        </w:rPr>
      </w:pPr>
    </w:p>
    <w:p w:rsidR="002822DE" w:rsidRPr="00523588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a)  Valutazione sommativa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a/1 Oggetto della valutazione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ab/>
        <w:t>Nella valutazione sommativa quadrimestrale e finale verranno valutati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le prestazioni relative alle conoscenze;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le prestazioni relative alle competenze;</w:t>
      </w:r>
    </w:p>
    <w:p w:rsidR="002822DE" w:rsidRDefault="002822DE">
      <w:pPr>
        <w:numPr>
          <w:ilvl w:val="0"/>
          <w:numId w:val="20"/>
        </w:numPr>
        <w:spacing w:line="360" w:lineRule="auto"/>
      </w:pPr>
      <w:r>
        <w:rPr>
          <w:sz w:val="24"/>
          <w:szCs w:val="24"/>
          <w:lang w:val="it-IT"/>
        </w:rPr>
        <w:t xml:space="preserve"> la partecipazione e l’impegno; </w:t>
      </w:r>
    </w:p>
    <w:p w:rsidR="002822DE" w:rsidRPr="00ED62F9" w:rsidRDefault="002822DE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puntualità nello svolgimento dei compiti  assegnati;</w:t>
      </w:r>
    </w:p>
    <w:p w:rsidR="002822DE" w:rsidRPr="00523588" w:rsidRDefault="002822DE" w:rsidP="00523588">
      <w:pPr>
        <w:numPr>
          <w:ilvl w:val="0"/>
          <w:numId w:val="20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i progressi compiuti rispetto ai livelli di partenza.</w:t>
      </w:r>
      <w:r>
        <w:rPr>
          <w:sz w:val="24"/>
          <w:szCs w:val="24"/>
          <w:lang w:val="it-IT"/>
        </w:rPr>
        <w:tab/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a/2 Strumenti della verifica e della valutazione</w:t>
      </w:r>
      <w:r>
        <w:rPr>
          <w:sz w:val="24"/>
          <w:szCs w:val="24"/>
          <w:lang w:val="it-IT"/>
        </w:rPr>
        <w:tab/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b/>
          <w:i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valutazione dei risultati degli alunni è effettuata sulla base: 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a- dei voti registrati nel giornale del professore e relativi a: </w:t>
      </w:r>
    </w:p>
    <w:p w:rsidR="002822DE" w:rsidRPr="00ED62F9" w:rsidRDefault="002822DE">
      <w:pPr>
        <w:numPr>
          <w:ilvl w:val="0"/>
          <w:numId w:val="17"/>
        </w:num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 xml:space="preserve"> interrogazioni, osservazioni mirate e strutturate;</w:t>
      </w:r>
    </w:p>
    <w:p w:rsidR="002822DE" w:rsidRDefault="002822DE">
      <w:pPr>
        <w:numPr>
          <w:ilvl w:val="0"/>
          <w:numId w:val="17"/>
        </w:numPr>
        <w:spacing w:line="360" w:lineRule="auto"/>
      </w:pPr>
      <w:r>
        <w:rPr>
          <w:sz w:val="24"/>
          <w:szCs w:val="24"/>
          <w:lang w:val="it-IT"/>
        </w:rPr>
        <w:t xml:space="preserve"> prove oggettive;</w:t>
      </w:r>
    </w:p>
    <w:p w:rsidR="002822DE" w:rsidRPr="00523588" w:rsidRDefault="002822DE" w:rsidP="00523588">
      <w:pPr>
        <w:numPr>
          <w:ilvl w:val="0"/>
          <w:numId w:val="17"/>
        </w:numPr>
        <w:spacing w:line="360" w:lineRule="auto"/>
      </w:pPr>
      <w:r>
        <w:rPr>
          <w:sz w:val="24"/>
          <w:szCs w:val="24"/>
          <w:lang w:val="it-IT"/>
        </w:rPr>
        <w:t xml:space="preserve"> compiti scritti;  </w:t>
      </w:r>
    </w:p>
    <w:p w:rsidR="002822DE" w:rsidRPr="00ED62F9" w:rsidRDefault="002822DE">
      <w:pPr>
        <w:spacing w:line="360" w:lineRule="auto"/>
        <w:rPr>
          <w:lang w:val="it-IT"/>
        </w:rPr>
      </w:pPr>
      <w:r>
        <w:rPr>
          <w:sz w:val="24"/>
          <w:szCs w:val="24"/>
          <w:lang w:val="it-IT"/>
        </w:rPr>
        <w:t>b- le valutazioni effettuate in Consiglio di Classe.</w:t>
      </w:r>
    </w:p>
    <w:p w:rsidR="002822DE" w:rsidRPr="00ED62F9" w:rsidRDefault="002822DE">
      <w:pPr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 xml:space="preserve">Dopo aver approvato la programmazione di classe e analizzato i punti all’ordine del giorno, la seduta è tolta alle ore </w:t>
      </w:r>
    </w:p>
    <w:p w:rsidR="002822DE" w:rsidRDefault="002822DE">
      <w:pPr>
        <w:spacing w:line="360" w:lineRule="auto"/>
        <w:jc w:val="both"/>
        <w:rPr>
          <w:spacing w:val="-2"/>
          <w:sz w:val="24"/>
          <w:szCs w:val="24"/>
          <w:lang w:val="it-IT"/>
        </w:rPr>
      </w:pPr>
    </w:p>
    <w:p w:rsidR="002822DE" w:rsidRDefault="002822DE">
      <w:pPr>
        <w:spacing w:line="360" w:lineRule="auto"/>
        <w:jc w:val="both"/>
        <w:rPr>
          <w:spacing w:val="-2"/>
          <w:sz w:val="24"/>
          <w:szCs w:val="24"/>
          <w:lang w:val="it-IT"/>
        </w:rPr>
      </w:pPr>
    </w:p>
    <w:p w:rsidR="002822DE" w:rsidRPr="00ED62F9" w:rsidRDefault="002822DE">
      <w:pPr>
        <w:tabs>
          <w:tab w:val="left" w:pos="0"/>
        </w:tabs>
        <w:spacing w:line="360" w:lineRule="auto"/>
        <w:jc w:val="center"/>
        <w:rPr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A047DC">
        <w:rPr>
          <w:spacing w:val="-2"/>
          <w:sz w:val="24"/>
          <w:szCs w:val="24"/>
          <w:lang w:val="it-IT"/>
        </w:rPr>
        <w:t xml:space="preserve">                                                                                                             </w:t>
      </w:r>
      <w:r>
        <w:rPr>
          <w:spacing w:val="-2"/>
          <w:sz w:val="24"/>
          <w:szCs w:val="24"/>
          <w:lang w:val="it-IT"/>
        </w:rPr>
        <w:t xml:space="preserve">Il Segretario/Coordinatore                                             </w:t>
      </w:r>
      <w:r w:rsidR="00A047DC">
        <w:rPr>
          <w:spacing w:val="-2"/>
          <w:sz w:val="24"/>
          <w:szCs w:val="24"/>
          <w:lang w:val="it-IT"/>
        </w:rPr>
        <w:t xml:space="preserve">   </w:t>
      </w:r>
    </w:p>
    <w:p w:rsidR="002822DE" w:rsidRPr="00ED62F9" w:rsidRDefault="002822DE" w:rsidP="00523588">
      <w:pPr>
        <w:tabs>
          <w:tab w:val="left" w:pos="0"/>
        </w:tabs>
        <w:spacing w:line="360" w:lineRule="auto"/>
        <w:jc w:val="both"/>
        <w:rPr>
          <w:lang w:val="it-IT"/>
        </w:rPr>
      </w:pPr>
      <w:r>
        <w:rPr>
          <w:spacing w:val="-2"/>
          <w:sz w:val="24"/>
          <w:szCs w:val="24"/>
          <w:lang w:val="it-IT"/>
        </w:rPr>
        <w:tab/>
      </w:r>
    </w:p>
    <w:sectPr w:rsidR="002822DE" w:rsidRPr="00ED62F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73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A8" w:rsidRDefault="008967A8">
      <w:r>
        <w:separator/>
      </w:r>
    </w:p>
  </w:endnote>
  <w:endnote w:type="continuationSeparator" w:id="0">
    <w:p w:rsidR="008967A8" w:rsidRDefault="0089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>
    <w:pPr>
      <w:widowControl w:val="0"/>
      <w:tabs>
        <w:tab w:val="center" w:pos="4896"/>
        <w:tab w:val="right" w:pos="9792"/>
      </w:tabs>
      <w:jc w:val="center"/>
    </w:pPr>
    <w:r>
      <w:rPr>
        <w:sz w:val="24"/>
      </w:rPr>
      <w:fldChar w:fldCharType="begin"/>
    </w:r>
    <w:r>
      <w:rPr>
        <w:sz w:val="24"/>
      </w:rPr>
      <w:instrText xml:space="preserve"> PAGE \* ARABIC </w:instrText>
    </w:r>
    <w:r>
      <w:rPr>
        <w:sz w:val="24"/>
      </w:rPr>
      <w:fldChar w:fldCharType="separate"/>
    </w:r>
    <w:r w:rsidR="00C16BEE">
      <w:rPr>
        <w:noProof/>
        <w:sz w:val="24"/>
      </w:rPr>
      <w:t>9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A8" w:rsidRDefault="008967A8">
      <w:r>
        <w:separator/>
      </w:r>
    </w:p>
  </w:footnote>
  <w:footnote w:type="continuationSeparator" w:id="0">
    <w:p w:rsidR="008967A8" w:rsidRDefault="00896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>
    <w:pPr>
      <w:pStyle w:val="Titolo20"/>
      <w:spacing w:line="240" w:lineRule="auto"/>
      <w:rPr>
        <w:rFonts w:ascii="Century Gothic" w:hAnsi="Century Gothic" w:cs="Century Gothic"/>
        <w:b/>
        <w:i/>
        <w:sz w:val="16"/>
      </w:rPr>
    </w:pPr>
  </w:p>
  <w:p w:rsidR="002822DE" w:rsidRDefault="002822DE">
    <w:pPr>
      <w:pStyle w:val="Titolo20"/>
      <w:spacing w:line="240" w:lineRule="auto"/>
      <w:rPr>
        <w:rFonts w:ascii="Century Gothic" w:hAnsi="Century Gothic" w:cs="Century Gothic"/>
        <w:b/>
        <w:i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2DE" w:rsidRDefault="002822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Symbol" w:hAnsi="Symbol" w:cs="Times New Roman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Wingdings"/>
        <w:lang w:val="it-IT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Symbol" w:hAnsi="Symbol" w:cs="Times New Roman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  <w:lang w:val="it-I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  <w:lang w:val="it-I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  <w:lang w:val="it-I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  <w:lang w:val="it-I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  <w:sz w:val="24"/>
        <w:szCs w:val="24"/>
        <w:lang w:val="it-I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  <w:lang w:val="it-I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Times New Roman"/>
        <w:sz w:val="24"/>
        <w:szCs w:val="24"/>
        <w:lang w:val="it-I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9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it-IT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2">
    <w:nsid w:val="0000000D"/>
    <w:multiLevelType w:val="singleLevel"/>
    <w:tmpl w:val="0000000D"/>
    <w:name w:val="WW8Num17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13">
    <w:nsid w:val="0000000E"/>
    <w:multiLevelType w:val="singleLevel"/>
    <w:tmpl w:val="0000000E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5">
    <w:nsid w:val="00000010"/>
    <w:multiLevelType w:val="singleLevel"/>
    <w:tmpl w:val="00000010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  <w:sz w:val="24"/>
        <w:szCs w:val="24"/>
        <w:lang w:val="it-IT"/>
      </w:r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17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20">
    <w:nsid w:val="00000015"/>
    <w:multiLevelType w:val="singleLevel"/>
    <w:tmpl w:val="00000015"/>
    <w:name w:val="WW8Num27"/>
    <w:lvl w:ilvl="0">
      <w:start w:val="1"/>
      <w:numFmt w:val="none"/>
      <w:suff w:val="nothing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  <w:lang w:val="it-IT"/>
      </w:rPr>
    </w:lvl>
  </w:abstractNum>
  <w:abstractNum w:abstractNumId="21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DCB5DE1"/>
    <w:multiLevelType w:val="hybridMultilevel"/>
    <w:tmpl w:val="9588FA7A"/>
    <w:lvl w:ilvl="0" w:tplc="CB9E0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F358B"/>
    <w:multiLevelType w:val="hybridMultilevel"/>
    <w:tmpl w:val="27B24814"/>
    <w:lvl w:ilvl="0" w:tplc="78C6B6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9"/>
    <w:rsid w:val="000869AD"/>
    <w:rsid w:val="00095ED4"/>
    <w:rsid w:val="00176DED"/>
    <w:rsid w:val="001A1BC2"/>
    <w:rsid w:val="002822DE"/>
    <w:rsid w:val="002979BB"/>
    <w:rsid w:val="00325A87"/>
    <w:rsid w:val="003B607B"/>
    <w:rsid w:val="00425466"/>
    <w:rsid w:val="00495B6B"/>
    <w:rsid w:val="00523588"/>
    <w:rsid w:val="0052668B"/>
    <w:rsid w:val="005725E5"/>
    <w:rsid w:val="00633031"/>
    <w:rsid w:val="006335BC"/>
    <w:rsid w:val="0066545C"/>
    <w:rsid w:val="006F0D0A"/>
    <w:rsid w:val="00845B04"/>
    <w:rsid w:val="00881A34"/>
    <w:rsid w:val="008967A8"/>
    <w:rsid w:val="009B081D"/>
    <w:rsid w:val="009B535F"/>
    <w:rsid w:val="009C3FE3"/>
    <w:rsid w:val="00A047DC"/>
    <w:rsid w:val="00A1360E"/>
    <w:rsid w:val="00A36B0A"/>
    <w:rsid w:val="00A40684"/>
    <w:rsid w:val="00A40DB7"/>
    <w:rsid w:val="00B71A63"/>
    <w:rsid w:val="00C13BBE"/>
    <w:rsid w:val="00C16BEE"/>
    <w:rsid w:val="00D66362"/>
    <w:rsid w:val="00DF45B8"/>
    <w:rsid w:val="00EC20CF"/>
    <w:rsid w:val="00ED62F9"/>
    <w:rsid w:val="00F31DF3"/>
    <w:rsid w:val="00F776CE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F0BA9B-F906-4313-8E6A-6A04892A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i/>
      <w:sz w:val="24"/>
      <w:lang w:val="it-IT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16"/>
      <w:szCs w:val="16"/>
      <w:lang w:val="it-IT"/>
    </w:rPr>
  </w:style>
  <w:style w:type="character" w:customStyle="1" w:styleId="WW8Num3z0">
    <w:name w:val="WW8Num3z0"/>
    <w:rPr>
      <w:rFonts w:ascii="Symbol" w:hAnsi="Symbol" w:cs="Times New Roman"/>
      <w:sz w:val="24"/>
      <w:szCs w:val="24"/>
    </w:rPr>
  </w:style>
  <w:style w:type="character" w:customStyle="1" w:styleId="WW8Num4z0">
    <w:name w:val="WW8Num4z0"/>
    <w:rPr>
      <w:rFonts w:ascii="Symbol" w:hAnsi="Symbol" w:cs="Times New Roman"/>
      <w:sz w:val="24"/>
      <w:szCs w:val="24"/>
      <w:lang w:val="it-IT"/>
    </w:rPr>
  </w:style>
  <w:style w:type="character" w:customStyle="1" w:styleId="WW8Num5z0">
    <w:name w:val="WW8Num5z0"/>
    <w:rPr>
      <w:rFonts w:ascii="Symbol" w:hAnsi="Symbol" w:cs="Wingdings"/>
      <w:lang w:val="it-IT"/>
    </w:rPr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7z0">
    <w:name w:val="WW8Num7z0"/>
    <w:rPr>
      <w:rFonts w:ascii="Symbol" w:hAnsi="Symbol" w:cs="Times New Roman"/>
      <w:lang w:val="it-IT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Times New Roman"/>
      <w:sz w:val="24"/>
      <w:szCs w:val="24"/>
      <w:lang w:val="it-IT"/>
    </w:rPr>
  </w:style>
  <w:style w:type="character" w:customStyle="1" w:styleId="WW8Num11z0">
    <w:name w:val="WW8Num11z0"/>
    <w:rPr>
      <w:rFonts w:ascii="Wingdings" w:hAnsi="Wingdings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24"/>
      <w:szCs w:val="24"/>
      <w:lang w:val="it-IT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  <w:lang w:val="it-IT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Times New Roman"/>
      <w:sz w:val="24"/>
      <w:szCs w:val="24"/>
      <w:lang w:val="it-I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lang w:val="it-I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  <w:sz w:val="24"/>
      <w:szCs w:val="24"/>
      <w:lang w:val="it-I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lang w:val="it-I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  <w:spacing w:val="-2"/>
      <w:sz w:val="24"/>
      <w:szCs w:val="24"/>
      <w:lang w:val="it-I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Times New Roman"/>
      <w:sz w:val="24"/>
      <w:szCs w:val="24"/>
      <w:lang w:val="it-I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Times New Roman"/>
      <w:sz w:val="24"/>
      <w:szCs w:val="24"/>
      <w:lang w:val="it-I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lang w:val="it-I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Times New Roman"/>
      <w:sz w:val="24"/>
      <w:szCs w:val="24"/>
      <w:lang w:val="it-I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Times New Roman"/>
      <w:sz w:val="24"/>
      <w:szCs w:val="24"/>
      <w:lang w:val="it-I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Titolo20">
    <w:name w:val="Titolo2"/>
    <w:basedOn w:val="Normale"/>
    <w:next w:val="Corpotesto"/>
    <w:pPr>
      <w:spacing w:line="480" w:lineRule="atLeast"/>
      <w:ind w:left="360" w:hanging="360"/>
      <w:jc w:val="center"/>
    </w:pPr>
    <w:rPr>
      <w:sz w:val="28"/>
      <w:lang w:val="it-IT"/>
    </w:rPr>
  </w:style>
  <w:style w:type="paragraph" w:styleId="Corpotesto">
    <w:name w:val="Body Text"/>
    <w:basedOn w:val="Normale"/>
    <w:pPr>
      <w:jc w:val="both"/>
    </w:pPr>
    <w:rPr>
      <w:sz w:val="24"/>
      <w:lang w:val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odyText3">
    <w:name w:val="Body Text 3"/>
    <w:basedOn w:val="Normale"/>
    <w:pPr>
      <w:spacing w:after="120"/>
    </w:pPr>
    <w:rPr>
      <w:sz w:val="16"/>
    </w:rPr>
  </w:style>
  <w:style w:type="paragraph" w:customStyle="1" w:styleId="BalloonText">
    <w:name w:val="Balloon Text"/>
    <w:basedOn w:val="Normale"/>
    <w:rPr>
      <w:rFonts w:ascii="Tahoma" w:hAnsi="Tahoma" w:cs="Tahoma"/>
      <w:sz w:val="16"/>
    </w:rPr>
  </w:style>
  <w:style w:type="paragraph" w:styleId="NormaleWeb">
    <w:name w:val="Normal (Web)"/>
    <w:basedOn w:val="Normale"/>
    <w:pPr>
      <w:overflowPunct/>
      <w:autoSpaceDE/>
      <w:spacing w:before="100" w:after="119"/>
      <w:textAlignment w:val="auto"/>
    </w:pPr>
    <w:rPr>
      <w:sz w:val="24"/>
      <w:szCs w:val="24"/>
      <w:lang w:val="it-IT"/>
    </w:rPr>
  </w:style>
  <w:style w:type="paragraph" w:customStyle="1" w:styleId="ListParagraph">
    <w:name w:val="List Paragraph"/>
    <w:basedOn w:val="Normale"/>
    <w:pPr>
      <w:widowControl w:val="0"/>
      <w:overflowPunct/>
      <w:autoSpaceDE/>
      <w:ind w:left="720"/>
      <w:textAlignment w:val="auto"/>
    </w:pPr>
    <w:rPr>
      <w:rFonts w:eastAsia="SimSun" w:cs="Mangal"/>
      <w:kern w:val="2"/>
      <w:sz w:val="24"/>
      <w:szCs w:val="24"/>
      <w:lang w:val="it-IT" w:bidi="hi-IN"/>
    </w:rPr>
  </w:style>
  <w:style w:type="paragraph" w:customStyle="1" w:styleId="Corpodeltesto22">
    <w:name w:val="Corpo del testo 22"/>
    <w:basedOn w:val="Normale"/>
    <w:pPr>
      <w:widowControl w:val="0"/>
      <w:tabs>
        <w:tab w:val="left" w:pos="0"/>
      </w:tabs>
      <w:spacing w:line="240" w:lineRule="atLeast"/>
      <w:jc w:val="both"/>
    </w:pPr>
    <w:rPr>
      <w:rFonts w:eastAsia="SimSun"/>
      <w:spacing w:val="-2"/>
      <w:kern w:val="2"/>
      <w:sz w:val="24"/>
      <w:lang w:val="it-IT" w:bidi="hi-IN"/>
    </w:rPr>
  </w:style>
  <w:style w:type="paragraph" w:customStyle="1" w:styleId="Titolo1">
    <w:name w:val="Titolo1"/>
    <w:basedOn w:val="Normale"/>
    <w:next w:val="Sottotitolo"/>
    <w:pPr>
      <w:widowControl w:val="0"/>
      <w:jc w:val="center"/>
    </w:pPr>
    <w:rPr>
      <w:rFonts w:ascii="Arial" w:eastAsia="SimSun" w:hAnsi="Arial" w:cs="Arial"/>
      <w:b/>
      <w:i/>
      <w:kern w:val="2"/>
      <w:sz w:val="24"/>
      <w:lang w:val="it-IT" w:bidi="hi-IN"/>
    </w:rPr>
  </w:style>
  <w:style w:type="paragraph" w:styleId="Sottotitolo">
    <w:name w:val="Subtitle"/>
    <w:basedOn w:val="Normale"/>
    <w:next w:val="Corpotesto"/>
    <w:qFormat/>
    <w:pPr>
      <w:spacing w:after="60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schema per la</vt:lpstr>
    </vt:vector>
  </TitlesOfParts>
  <Company/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schema per la</dc:title>
  <dc:subject/>
  <dc:creator>Unknown</dc:creator>
  <cp:keywords/>
  <cp:lastModifiedBy>APIN</cp:lastModifiedBy>
  <cp:revision>2</cp:revision>
  <cp:lastPrinted>2012-10-25T19:20:00Z</cp:lastPrinted>
  <dcterms:created xsi:type="dcterms:W3CDTF">2020-11-06T10:23:00Z</dcterms:created>
  <dcterms:modified xsi:type="dcterms:W3CDTF">2020-11-06T10:23:00Z</dcterms:modified>
</cp:coreProperties>
</file>